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FA" w:rsidRDefault="002429FA" w:rsidP="0024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62C">
        <w:rPr>
          <w:rFonts w:ascii="Times New Roman" w:hAnsi="Times New Roman" w:cs="Times New Roman"/>
          <w:b/>
          <w:sz w:val="28"/>
          <w:szCs w:val="28"/>
        </w:rPr>
        <w:t>Алгоритм написания сочинения</w:t>
      </w:r>
    </w:p>
    <w:p w:rsidR="002429FA" w:rsidRPr="007C562C" w:rsidRDefault="002429FA" w:rsidP="00242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62C">
        <w:rPr>
          <w:rFonts w:ascii="Times New Roman" w:hAnsi="Times New Roman" w:cs="Times New Roman"/>
          <w:b/>
          <w:sz w:val="28"/>
          <w:szCs w:val="28"/>
        </w:rPr>
        <w:t>на морально- этическую тему (задание 15.3 ОГЭ)</w:t>
      </w:r>
    </w:p>
    <w:p w:rsidR="002429FA" w:rsidRPr="00E1255C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723EAE">
        <w:rPr>
          <w:rFonts w:ascii="Times New Roman" w:hAnsi="Times New Roman" w:cs="Times New Roman"/>
          <w:b/>
          <w:sz w:val="24"/>
          <w:szCs w:val="24"/>
        </w:rPr>
        <w:t>Шаг  1.</w:t>
      </w:r>
      <w:r w:rsidRPr="00E1255C">
        <w:rPr>
          <w:rFonts w:ascii="Times New Roman" w:hAnsi="Times New Roman" w:cs="Times New Roman"/>
          <w:sz w:val="24"/>
          <w:szCs w:val="24"/>
        </w:rPr>
        <w:t xml:space="preserve"> Внимательно прочитать текст</w:t>
      </w:r>
      <w:proofErr w:type="gramStart"/>
      <w:r w:rsidRPr="00E1255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1255C">
        <w:rPr>
          <w:rFonts w:ascii="Times New Roman" w:hAnsi="Times New Roman" w:cs="Times New Roman"/>
          <w:sz w:val="24"/>
          <w:szCs w:val="24"/>
        </w:rPr>
        <w:t xml:space="preserve"> Понять, о чём в нём говорится</w:t>
      </w:r>
    </w:p>
    <w:p w:rsidR="002429FA" w:rsidRPr="00E1255C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723EAE">
        <w:rPr>
          <w:rFonts w:ascii="Times New Roman" w:hAnsi="Times New Roman" w:cs="Times New Roman"/>
          <w:b/>
          <w:sz w:val="24"/>
          <w:szCs w:val="24"/>
        </w:rPr>
        <w:t>Шаг 2.</w:t>
      </w:r>
      <w:r w:rsidRPr="00E1255C">
        <w:rPr>
          <w:rFonts w:ascii="Times New Roman" w:hAnsi="Times New Roman" w:cs="Times New Roman"/>
          <w:sz w:val="24"/>
          <w:szCs w:val="24"/>
        </w:rPr>
        <w:t xml:space="preserve"> Внимательно прочитать задание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EAE">
        <w:rPr>
          <w:rFonts w:ascii="Times New Roman" w:hAnsi="Times New Roman" w:cs="Times New Roman"/>
          <w:b/>
          <w:sz w:val="24"/>
          <w:szCs w:val="24"/>
        </w:rPr>
        <w:t>15.3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29FA" w:rsidRPr="00E1255C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723EAE">
        <w:rPr>
          <w:rFonts w:ascii="Times New Roman" w:hAnsi="Times New Roman" w:cs="Times New Roman"/>
          <w:b/>
          <w:sz w:val="24"/>
          <w:szCs w:val="24"/>
        </w:rPr>
        <w:t>Шаг 3.</w:t>
      </w:r>
      <w:r w:rsidRPr="00E1255C">
        <w:rPr>
          <w:rFonts w:ascii="Times New Roman" w:hAnsi="Times New Roman" w:cs="Times New Roman"/>
          <w:sz w:val="24"/>
          <w:szCs w:val="24"/>
        </w:rPr>
        <w:t xml:space="preserve"> Определить лексическое значение ключевого слова (написано заглавными буквами)</w:t>
      </w:r>
    </w:p>
    <w:p w:rsidR="002429FA" w:rsidRPr="00E1255C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723EAE">
        <w:rPr>
          <w:rFonts w:ascii="Times New Roman" w:hAnsi="Times New Roman" w:cs="Times New Roman"/>
          <w:b/>
          <w:sz w:val="24"/>
          <w:szCs w:val="24"/>
        </w:rPr>
        <w:t>Шаг 4.</w:t>
      </w:r>
      <w:r w:rsidRPr="00E1255C">
        <w:rPr>
          <w:rFonts w:ascii="Times New Roman" w:hAnsi="Times New Roman" w:cs="Times New Roman"/>
          <w:sz w:val="24"/>
          <w:szCs w:val="24"/>
        </w:rPr>
        <w:t xml:space="preserve"> Сформулировать </w:t>
      </w:r>
      <w:r>
        <w:rPr>
          <w:rFonts w:ascii="Times New Roman" w:hAnsi="Times New Roman" w:cs="Times New Roman"/>
          <w:sz w:val="24"/>
          <w:szCs w:val="24"/>
        </w:rPr>
        <w:t>тезис, перефразировав</w:t>
      </w:r>
      <w:r w:rsidRPr="00E1255C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 (заменить вопросительное слово КАК словом ТАК)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23EAE">
        <w:rPr>
          <w:rFonts w:ascii="Times New Roman" w:hAnsi="Times New Roman" w:cs="Times New Roman"/>
          <w:b/>
          <w:sz w:val="24"/>
          <w:szCs w:val="24"/>
        </w:rPr>
        <w:t>Шаг 5.</w:t>
      </w:r>
      <w:r w:rsidRPr="003D2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 </w:t>
      </w:r>
      <w:r w:rsidRPr="00E1255C">
        <w:rPr>
          <w:rFonts w:ascii="Times New Roman" w:hAnsi="Times New Roman" w:cs="Times New Roman"/>
          <w:sz w:val="24"/>
          <w:szCs w:val="24"/>
        </w:rPr>
        <w:t>абз</w:t>
      </w:r>
      <w:r>
        <w:rPr>
          <w:rFonts w:ascii="Times New Roman" w:hAnsi="Times New Roman" w:cs="Times New Roman"/>
          <w:sz w:val="24"/>
          <w:szCs w:val="24"/>
        </w:rPr>
        <w:t xml:space="preserve">ац из двух  </w:t>
      </w:r>
      <w:r w:rsidRPr="00E1255C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ложений</w:t>
      </w:r>
      <w:r w:rsidRPr="00E125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255C">
        <w:rPr>
          <w:rFonts w:ascii="Times New Roman" w:hAnsi="Times New Roman" w:cs="Times New Roman"/>
          <w:sz w:val="24"/>
          <w:szCs w:val="24"/>
        </w:rPr>
        <w:t>тезис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255C">
        <w:rPr>
          <w:rFonts w:ascii="Times New Roman" w:hAnsi="Times New Roman" w:cs="Times New Roman"/>
          <w:sz w:val="24"/>
          <w:szCs w:val="24"/>
        </w:rPr>
        <w:t xml:space="preserve"> Написать на черновике вступление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 xml:space="preserve"> Клише:</w:t>
      </w:r>
      <w:r w:rsidRPr="00E1255C">
        <w:rPr>
          <w:rFonts w:ascii="Times New Roman" w:hAnsi="Times New Roman" w:cs="Times New Roman"/>
          <w:sz w:val="24"/>
          <w:szCs w:val="24"/>
        </w:rPr>
        <w:t xml:space="preserve"> </w:t>
      </w:r>
      <w:r w:rsidRPr="00700F46">
        <w:rPr>
          <w:rFonts w:ascii="Times New Roman" w:hAnsi="Times New Roman" w:cs="Times New Roman"/>
          <w:i/>
          <w:sz w:val="24"/>
          <w:szCs w:val="24"/>
        </w:rPr>
        <w:t>Значение слова … я понимаю так: … - это…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 w:rsidRPr="00700F46">
        <w:rPr>
          <w:rFonts w:ascii="Times New Roman" w:hAnsi="Times New Roman" w:cs="Times New Roman"/>
          <w:i/>
          <w:sz w:val="24"/>
          <w:szCs w:val="24"/>
        </w:rPr>
        <w:t xml:space="preserve">Своё понимание значения слова … я раскрою на примере текста ( инициалы и фамилия автора </w:t>
      </w:r>
      <w:proofErr w:type="spellStart"/>
      <w:proofErr w:type="gramStart"/>
      <w:r w:rsidRPr="00700F46">
        <w:rPr>
          <w:rFonts w:ascii="Times New Roman" w:hAnsi="Times New Roman" w:cs="Times New Roman"/>
          <w:i/>
          <w:sz w:val="24"/>
          <w:szCs w:val="24"/>
        </w:rPr>
        <w:t>автора</w:t>
      </w:r>
      <w:proofErr w:type="spellEnd"/>
      <w:proofErr w:type="gramEnd"/>
      <w:r w:rsidRPr="00700F46">
        <w:rPr>
          <w:rFonts w:ascii="Times New Roman" w:hAnsi="Times New Roman" w:cs="Times New Roman"/>
          <w:i/>
          <w:sz w:val="24"/>
          <w:szCs w:val="24"/>
        </w:rPr>
        <w:t>)</w:t>
      </w:r>
    </w:p>
    <w:p w:rsidR="002429FA" w:rsidRPr="00D468B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Шаг 6.</w:t>
      </w:r>
      <w:r w:rsidRPr="00E12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абзац, 1-й пример-аргумент из текста)</w:t>
      </w:r>
    </w:p>
    <w:p w:rsidR="002429FA" w:rsidRDefault="002429FA" w:rsidP="00242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Своими словами передать мыль автора, содержание той части текста, которая подтверждает тезис. </w:t>
      </w:r>
      <w:r w:rsidRPr="00846EC6">
        <w:rPr>
          <w:rFonts w:ascii="Times New Roman" w:hAnsi="Times New Roman" w:cs="Times New Roman"/>
          <w:b/>
          <w:sz w:val="24"/>
          <w:szCs w:val="24"/>
        </w:rPr>
        <w:t>Указать номера предложений</w:t>
      </w:r>
      <w:r w:rsidRPr="00700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29FA" w:rsidRDefault="002429FA" w:rsidP="002429FA">
      <w:pPr>
        <w:rPr>
          <w:rFonts w:ascii="Times New Roman" w:hAnsi="Times New Roman" w:cs="Times New Roman"/>
          <w:b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Клише:</w:t>
      </w:r>
      <w:r w:rsidRPr="00700F46">
        <w:rPr>
          <w:rFonts w:ascii="Times New Roman" w:hAnsi="Times New Roman" w:cs="Times New Roman"/>
          <w:i/>
          <w:sz w:val="24"/>
          <w:szCs w:val="24"/>
        </w:rPr>
        <w:t xml:space="preserve">1) </w:t>
      </w:r>
      <w:r>
        <w:rPr>
          <w:rFonts w:ascii="Times New Roman" w:hAnsi="Times New Roman" w:cs="Times New Roman"/>
          <w:i/>
          <w:sz w:val="24"/>
          <w:szCs w:val="24"/>
        </w:rPr>
        <w:t>Так герой (героиня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)р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ассказа…..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Шаг 7.</w:t>
      </w:r>
      <w:r w:rsidRPr="003D2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., 2-й пример-аргумент из жизни)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смысловой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переход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примеру из жизни (из личного опыта, из истории, из литературы, из телевидения и кино).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., 2 довод, пример из жизни)</w:t>
      </w:r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Клише:</w:t>
      </w:r>
      <w:r w:rsidRPr="00700F46">
        <w:rPr>
          <w:rFonts w:ascii="Times New Roman" w:hAnsi="Times New Roman" w:cs="Times New Roman"/>
          <w:i/>
          <w:sz w:val="24"/>
          <w:szCs w:val="24"/>
        </w:rPr>
        <w:t>1) Примеры проявления … можно увидеть не только в литературе, но и в жизни.</w:t>
      </w:r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 w:rsidRPr="00700F46">
        <w:rPr>
          <w:rFonts w:ascii="Times New Roman" w:hAnsi="Times New Roman" w:cs="Times New Roman"/>
          <w:i/>
          <w:sz w:val="24"/>
          <w:szCs w:val="24"/>
        </w:rPr>
        <w:t>2) Примеры проявления … можно увидеть и в произведениях других писателей. Так, герой книги «…» (инициалы, фамилия автора)</w:t>
      </w:r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 w:rsidRPr="00700F46">
        <w:rPr>
          <w:rFonts w:ascii="Times New Roman" w:hAnsi="Times New Roman" w:cs="Times New Roman"/>
          <w:i/>
          <w:sz w:val="24"/>
          <w:szCs w:val="24"/>
        </w:rPr>
        <w:t>3) И в жизни нередко встречаются примеры проявления…</w:t>
      </w:r>
      <w:proofErr w:type="gramStart"/>
      <w:r w:rsidRPr="00700F46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00F46">
        <w:rPr>
          <w:rFonts w:ascii="Times New Roman" w:hAnsi="Times New Roman" w:cs="Times New Roman"/>
          <w:i/>
          <w:sz w:val="24"/>
          <w:szCs w:val="24"/>
        </w:rPr>
        <w:t>такие люди, как…)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Шаг 8.</w:t>
      </w:r>
      <w:r>
        <w:rPr>
          <w:rFonts w:ascii="Times New Roman" w:hAnsi="Times New Roman" w:cs="Times New Roman"/>
          <w:sz w:val="24"/>
          <w:szCs w:val="24"/>
        </w:rPr>
        <w:t xml:space="preserve"> Сформулировать вывод (4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Pr="00D46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возврат к понятию.)</w:t>
      </w:r>
    </w:p>
    <w:p w:rsidR="002429FA" w:rsidRPr="00700F46" w:rsidRDefault="002429FA" w:rsidP="002429F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EC6">
        <w:rPr>
          <w:rFonts w:ascii="Times New Roman" w:hAnsi="Times New Roman" w:cs="Times New Roman"/>
          <w:b/>
          <w:sz w:val="24"/>
          <w:szCs w:val="24"/>
        </w:rPr>
        <w:t>Клише: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F46">
        <w:rPr>
          <w:rFonts w:ascii="Times New Roman" w:hAnsi="Times New Roman" w:cs="Times New Roman"/>
          <w:i/>
          <w:sz w:val="24"/>
          <w:szCs w:val="24"/>
        </w:rPr>
        <w:t>Таким образом, … в жизни человека играет важную роль, ведь если каждый из нас будет …, то и общество в целом изменится в лучшую сторону.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846EC6">
        <w:rPr>
          <w:rFonts w:ascii="Times New Roman" w:hAnsi="Times New Roman" w:cs="Times New Roman"/>
          <w:b/>
          <w:sz w:val="24"/>
          <w:szCs w:val="24"/>
        </w:rPr>
        <w:t>Шаг 9</w:t>
      </w:r>
      <w:r>
        <w:rPr>
          <w:rFonts w:ascii="Times New Roman" w:hAnsi="Times New Roman" w:cs="Times New Roman"/>
          <w:sz w:val="24"/>
          <w:szCs w:val="24"/>
        </w:rPr>
        <w:t>. Проверить орфографию, пунктуацию, речь и грамматику.</w:t>
      </w:r>
      <w:r w:rsidRPr="0072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Сосчитать количество слов (объём сочинения: не менее 70 слов). 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3D2535">
        <w:rPr>
          <w:rFonts w:ascii="Times New Roman" w:hAnsi="Times New Roman" w:cs="Times New Roman"/>
          <w:b/>
          <w:sz w:val="24"/>
          <w:szCs w:val="24"/>
        </w:rPr>
        <w:t xml:space="preserve">Шаг 10. </w:t>
      </w:r>
      <w:r>
        <w:rPr>
          <w:rFonts w:ascii="Times New Roman" w:hAnsi="Times New Roman" w:cs="Times New Roman"/>
          <w:sz w:val="24"/>
          <w:szCs w:val="24"/>
        </w:rPr>
        <w:t>Разборчивым почерком переписать на бланк.</w:t>
      </w:r>
    </w:p>
    <w:p w:rsidR="002429FA" w:rsidRDefault="002429FA" w:rsidP="002429FA">
      <w:pPr>
        <w:rPr>
          <w:rFonts w:ascii="Times New Roman" w:hAnsi="Times New Roman" w:cs="Times New Roman"/>
          <w:sz w:val="24"/>
          <w:szCs w:val="24"/>
        </w:rPr>
      </w:pPr>
      <w:r w:rsidRPr="00723EA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X="-743" w:tblpY="406"/>
        <w:tblW w:w="10881" w:type="dxa"/>
        <w:tblLayout w:type="fixed"/>
        <w:tblLook w:val="04A0"/>
      </w:tblPr>
      <w:tblGrid>
        <w:gridCol w:w="3119"/>
        <w:gridCol w:w="3381"/>
        <w:gridCol w:w="21"/>
        <w:gridCol w:w="4360"/>
      </w:tblGrid>
      <w:tr w:rsidR="002429FA" w:rsidRPr="00DB5A86" w:rsidTr="002429FA">
        <w:trPr>
          <w:trHeight w:val="247"/>
        </w:trPr>
        <w:tc>
          <w:tcPr>
            <w:tcW w:w="10881" w:type="dxa"/>
            <w:gridSpan w:val="4"/>
            <w:tcBorders>
              <w:top w:val="nil"/>
              <w:left w:val="nil"/>
              <w:right w:val="nil"/>
            </w:tcBorders>
          </w:tcPr>
          <w:p w:rsidR="002429FA" w:rsidRPr="00DB5A86" w:rsidRDefault="002429FA" w:rsidP="002429F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</w:tr>
      <w:tr w:rsidR="002429FA" w:rsidRPr="002429FA" w:rsidTr="002429FA">
        <w:trPr>
          <w:trHeight w:val="247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Понятие</w:t>
            </w:r>
          </w:p>
        </w:tc>
        <w:tc>
          <w:tcPr>
            <w:tcW w:w="3402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Определение понятия</w:t>
            </w:r>
          </w:p>
        </w:tc>
        <w:tc>
          <w:tcPr>
            <w:tcW w:w="4360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Примеры-аргументы  из жизни </w:t>
            </w:r>
          </w:p>
        </w:tc>
      </w:tr>
      <w:tr w:rsidR="002429FA" w:rsidRPr="002429FA" w:rsidTr="002429FA">
        <w:trPr>
          <w:trHeight w:val="247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br/>
            </w: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Добро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Нечто положительное, светлое, хорошее, полезное, противоположное злу.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Читая биографию А.С Пушкина я узнала</w:t>
            </w:r>
            <w:proofErr w:type="gramEnd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 одном из его лицейских друзей </w:t>
            </w:r>
            <w:proofErr w:type="spellStart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Виленьке</w:t>
            </w:r>
            <w:proofErr w:type="spellEnd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Это настоящие друзья, готовые понять друг друга. Когда Пушкин в стихах написал обидные строки в адрес </w:t>
            </w:r>
            <w:proofErr w:type="spellStart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Виленьки</w:t>
            </w:r>
            <w:proofErr w:type="spellEnd"/>
            <w:r w:rsidRPr="00242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тот не обиделся, не стал упрекать друга, а воскликнул: «А если судишь меня строго, то ведь это потому, что ты знаешь, как высок долг поэта».</w:t>
            </w:r>
          </w:p>
        </w:tc>
      </w:tr>
      <w:tr w:rsidR="002429FA" w:rsidRPr="002429FA" w:rsidTr="002429FA">
        <w:trPr>
          <w:trHeight w:val="309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Дружба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Близкие отношения, основанные на взаимном доверии, привязанности, общности интересов.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Я считаю, что самая преданная дружба это  дружба человека и животного. Например, в фильме «</w:t>
            </w:r>
            <w:proofErr w:type="spell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Хатико</w:t>
            </w:r>
            <w:proofErr w:type="spell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» пес ждал своего хозяина даже после его смерти. Животные самые преданные и верные </w:t>
            </w:r>
            <w:proofErr w:type="spell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proofErr w:type="gram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едь</w:t>
            </w:r>
            <w:proofErr w:type="spell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 мы для них единственные на этом свете</w:t>
            </w:r>
          </w:p>
        </w:tc>
      </w:tr>
      <w:tr w:rsidR="002429FA" w:rsidRPr="002429FA" w:rsidTr="002429FA">
        <w:trPr>
          <w:trHeight w:val="122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Человечный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Достойный человека, отзывчивый, гуманный.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По-настоящему человек раскрывается лишь в экстремальных условиях. Так, сержант Фрэнк </w:t>
            </w:r>
            <w:proofErr w:type="spell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Прейтор</w:t>
            </w:r>
            <w:proofErr w:type="spell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Корейской войны кормил и ухаживал за котенком, мать которого погибла под обстрелом. Я считаю, что это яркий пример человечности, ведь даже в трудное время он остался добрым и хорошим человеком.</w:t>
            </w:r>
          </w:p>
        </w:tc>
      </w:tr>
      <w:tr w:rsidR="002429FA" w:rsidRPr="002429FA" w:rsidTr="002429FA">
        <w:trPr>
          <w:trHeight w:val="122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Самовоспитание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самого себя.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Ярким примером самовоспитания служит Александр Васильевич Суворов. </w:t>
            </w:r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Он рос </w:t>
            </w:r>
            <w:proofErr w:type="gramStart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слабым</w:t>
            </w:r>
            <w:proofErr w:type="gramEnd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, часто болел. Отец готовил его на гражданскую службу. Однако с детских лет Суворов проявил тягу к военному делу. Решив стать военным, Суворов стал закаляться и заниматься физическими упражнениями. В итоге он стал великим русским полководцем, имя которого известно до сих пор.</w:t>
            </w:r>
          </w:p>
        </w:tc>
      </w:tr>
      <w:tr w:rsidR="002429FA" w:rsidRPr="002429FA" w:rsidTr="002429FA">
        <w:trPr>
          <w:trHeight w:val="244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Сострадание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Жалость, сочувствие, </w:t>
            </w:r>
            <w:proofErr w:type="gramStart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вызываемые</w:t>
            </w:r>
            <w:proofErr w:type="gramEnd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чьим-нибудь несчастьем, горем.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Одним из примеров сострадания служит жизнь </w:t>
            </w:r>
            <w:proofErr w:type="gramStart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девятилетней</w:t>
            </w:r>
            <w:proofErr w:type="gramEnd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Бейквит</w:t>
            </w:r>
            <w:proofErr w:type="spellEnd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Рейчел</w:t>
            </w:r>
            <w:proofErr w:type="spellEnd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. Она была обычной американской девочкой, но всегда отличалась особой добротой. В 8 лет </w:t>
            </w:r>
            <w:proofErr w:type="spellStart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Бейквит</w:t>
            </w:r>
            <w:proofErr w:type="spellEnd"/>
            <w:r w:rsidRPr="002429FA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создала свой благотворительный фонд, и её единственным желанием было собрать 300$, чтобы помочь людям, нуждающимся в питьевой воде. К сожалению, авария унесла её жизнь до того, как она осуществила свое дело, но даже после смерти она смогла помочь, став донором для тяжелобольного ребенка.</w:t>
            </w:r>
          </w:p>
        </w:tc>
      </w:tr>
      <w:tr w:rsidR="002429FA" w:rsidRPr="002429FA" w:rsidTr="002429FA">
        <w:trPr>
          <w:trHeight w:val="863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Сильный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Обладающие большой </w:t>
            </w:r>
          </w:p>
          <w:p w:rsidR="002429FA" w:rsidRPr="002429FA" w:rsidRDefault="002429FA" w:rsidP="002429F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физической силой.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Очень основательный, убедительный.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Обладающий</w:t>
            </w:r>
            <w:proofErr w:type="gramEnd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твердой волей, стойкий.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Значительный </w:t>
            </w:r>
            <w:proofErr w:type="gramStart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по величине, степени ).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Сведущий, талантливый.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 </w:t>
            </w:r>
            <w:proofErr w:type="spellStart"/>
            <w:r w:rsidRPr="00242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Вуйчич</w:t>
            </w:r>
            <w:proofErr w:type="spellEnd"/>
            <w:r w:rsidRPr="00242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человек, родившийся без рук и без ног. Он никогда не унывает и живет полной жизнью. В 7 лет Ник пошел в школу и был прилежным учеником</w:t>
            </w:r>
            <w:proofErr w:type="gramStart"/>
            <w:r w:rsidRPr="00242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В</w:t>
            </w:r>
            <w:proofErr w:type="gramEnd"/>
            <w:r w:rsidRPr="00242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19 лет он изучал финансовое планирование в университете, где однажды ему предложили выступить перед студентами. На речь отвели семь минут, но уже через три минуты зал хлюпал носами. Ник говорил о том, что у каждого человеческого существа есть ценность. Сейчас ему 32, он женат и воспитывает сына. Этот пример показывает, что главное не сдаваться и любить жизнь такой, какая она есть.</w:t>
            </w:r>
          </w:p>
        </w:tc>
      </w:tr>
      <w:tr w:rsidR="002429FA" w:rsidRPr="002429FA" w:rsidTr="002429FA">
        <w:trPr>
          <w:trHeight w:val="372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Красота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Всё красивое, прекрасное, все то, что доставляет эстетическое и нравственное наслаждение.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Лиззи</w:t>
            </w:r>
            <w:proofErr w:type="spell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Веласкес, </w:t>
            </w:r>
            <w:proofErr w:type="gram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которую</w:t>
            </w:r>
            <w:proofErr w:type="gram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назвают</w:t>
            </w:r>
            <w:proofErr w:type="spell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самой страшной женщиной в мире, на самом деле можно было бы назвать самой жизнестойкой. Она родилась с очень редкой </w:t>
            </w:r>
            <w:proofErr w:type="gram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болезнью</w:t>
            </w:r>
            <w:proofErr w:type="gram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из-за которой её организм не может накапливать жир. Чтобы жить ей нужно есть каждые 20 минут. Несмотря на свою болезнь, девушка пишет книги о том, как принять себя. Книги </w:t>
            </w:r>
            <w:proofErr w:type="spell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Лиззи</w:t>
            </w:r>
            <w:proofErr w:type="spell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уже завоевали немалую популярность в США. А еще у нее много друзей, она регулярно выступает перед аудиторией и очень любит посещать... маникюрный салон. Это </w:t>
            </w:r>
            <w:proofErr w:type="spell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доказывает</w:t>
            </w:r>
            <w:proofErr w:type="gram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,ч</w:t>
            </w:r>
            <w:proofErr w:type="gram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то</w:t>
            </w:r>
            <w:proofErr w:type="spell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главное не </w:t>
            </w:r>
            <w:proofErr w:type="spellStart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внешность,а</w:t>
            </w:r>
            <w:proofErr w:type="spellEnd"/>
            <w:r w:rsidRPr="002429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внутренний мир.</w:t>
            </w:r>
          </w:p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9FA" w:rsidRPr="002429FA" w:rsidTr="002429FA">
        <w:trPr>
          <w:trHeight w:val="309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Лицо, которое обучает чему-нибудь, преподаватель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Глава учения, человек, который учит чему-нибудь.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 В детстве учитель для ребенка служит примером, а иногда даже опорой и поддержкой. Так в произведении «Уроки французского»  учительница Лидия Михайловна так хотела помочь  Володе, что начала играть с ним на деньги. Её поймали и выгнали из школы, а Володя ещё долго вспоминал неравнодушную </w:t>
            </w:r>
            <w:proofErr w:type="spell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женщину</w:t>
            </w:r>
            <w:proofErr w:type="gramStart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оторая</w:t>
            </w:r>
            <w:proofErr w:type="spellEnd"/>
            <w:r w:rsidRPr="002429FA">
              <w:rPr>
                <w:rFonts w:ascii="Times New Roman" w:hAnsi="Times New Roman" w:cs="Times New Roman"/>
                <w:sz w:val="24"/>
                <w:szCs w:val="24"/>
              </w:rPr>
              <w:t xml:space="preserve"> хотела помочь маленькому мальчику.</w:t>
            </w:r>
          </w:p>
        </w:tc>
      </w:tr>
      <w:tr w:rsidR="002429FA" w:rsidRPr="002429FA" w:rsidTr="002429FA">
        <w:trPr>
          <w:trHeight w:val="26"/>
        </w:trPr>
        <w:tc>
          <w:tcPr>
            <w:tcW w:w="3119" w:type="dxa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  <w:tc>
          <w:tcPr>
            <w:tcW w:w="3381" w:type="dxa"/>
          </w:tcPr>
          <w:p w:rsidR="002429FA" w:rsidRPr="002429FA" w:rsidRDefault="002429FA" w:rsidP="002429F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Всё существующее во Вселенной.</w:t>
            </w:r>
          </w:p>
          <w:p w:rsidR="002429FA" w:rsidRPr="002429FA" w:rsidRDefault="002429FA" w:rsidP="002429F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i/>
                <w:sz w:val="24"/>
                <w:szCs w:val="24"/>
              </w:rPr>
              <w:t>Весь органический и неорганический мир в его противопоставлении человеку.</w:t>
            </w:r>
          </w:p>
        </w:tc>
        <w:tc>
          <w:tcPr>
            <w:tcW w:w="4381" w:type="dxa"/>
            <w:gridSpan w:val="2"/>
          </w:tcPr>
          <w:p w:rsidR="002429FA" w:rsidRPr="002429FA" w:rsidRDefault="002429FA" w:rsidP="0024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FA">
              <w:rPr>
                <w:rFonts w:ascii="Times New Roman" w:hAnsi="Times New Roman" w:cs="Times New Roman"/>
                <w:sz w:val="24"/>
                <w:szCs w:val="24"/>
              </w:rPr>
              <w:t>Природа в жизни человека играет огромную роль. Так в произведении «Князь Игорь» природа на протяжении всего произведения сопровождает героя, подсказывает правильный путь и уберегает от опасности.</w:t>
            </w:r>
          </w:p>
        </w:tc>
      </w:tr>
    </w:tbl>
    <w:p w:rsidR="00F74530" w:rsidRPr="002429FA" w:rsidRDefault="00F74530">
      <w:pPr>
        <w:rPr>
          <w:sz w:val="24"/>
          <w:szCs w:val="24"/>
        </w:rPr>
      </w:pPr>
    </w:p>
    <w:p w:rsidR="002429FA" w:rsidRDefault="002429FA">
      <w:pPr>
        <w:rPr>
          <w:sz w:val="24"/>
          <w:szCs w:val="24"/>
        </w:rPr>
      </w:pPr>
    </w:p>
    <w:p w:rsidR="002429FA" w:rsidRDefault="002429FA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219486"/>
            <wp:effectExtent l="19050" t="0" r="3175" b="0"/>
            <wp:docPr id="4" name="Рисунок 4" descr="http://repetitor-russ.ru/wp-content/uploads/2015/02/prim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petitor-russ.ru/wp-content/uploads/2015/02/primer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FA" w:rsidRDefault="002429FA">
      <w:pPr>
        <w:rPr>
          <w:sz w:val="24"/>
          <w:szCs w:val="24"/>
        </w:rPr>
      </w:pPr>
    </w:p>
    <w:p w:rsidR="002429FA" w:rsidRPr="002429FA" w:rsidRDefault="002429FA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70623"/>
            <wp:effectExtent l="19050" t="0" r="3175" b="0"/>
            <wp:docPr id="13" name="Рисунок 13" descr="http://www.t-obolenskaya.ru/img/shablo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-obolenskaya.ru/img/shablon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9FA" w:rsidRPr="002429FA" w:rsidSect="00F7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08DB"/>
    <w:multiLevelType w:val="hybridMultilevel"/>
    <w:tmpl w:val="E90C2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02038"/>
    <w:multiLevelType w:val="hybridMultilevel"/>
    <w:tmpl w:val="A662A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B236F"/>
    <w:multiLevelType w:val="hybridMultilevel"/>
    <w:tmpl w:val="568E0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9FA"/>
    <w:rsid w:val="002429FA"/>
    <w:rsid w:val="00F74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9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Кабинет5</dc:creator>
  <cp:lastModifiedBy>Кабинет5</cp:lastModifiedBy>
  <cp:revision>1</cp:revision>
  <cp:lastPrinted>2016-05-31T08:06:00Z</cp:lastPrinted>
  <dcterms:created xsi:type="dcterms:W3CDTF">2016-05-31T07:54:00Z</dcterms:created>
  <dcterms:modified xsi:type="dcterms:W3CDTF">2016-05-31T08:06:00Z</dcterms:modified>
</cp:coreProperties>
</file>