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B00" w:rsidRPr="00CA41AA" w:rsidRDefault="0065054A" w:rsidP="00CA41AA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B60800A" wp14:editId="7185C7AA">
            <wp:extent cx="6158495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605" t="10951" r="31088" b="9016"/>
                    <a:stretch/>
                  </pic:blipFill>
                  <pic:spPr bwMode="auto">
                    <a:xfrm>
                      <a:off x="0" y="0"/>
                      <a:ext cx="6209697" cy="9220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330B00"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30B00" w:rsidRPr="00330B00" w:rsidRDefault="00330B00" w:rsidP="00330B0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(программа рассчитана на детей 10 -15 лет)</w:t>
      </w: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(срок реализации 1 год )</w:t>
      </w:r>
    </w:p>
    <w:p w:rsidR="00330B00" w:rsidRPr="00330B00" w:rsidRDefault="00330B00" w:rsidP="00330B00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“Волшебные кисти” предназначена для обучающихся в основной школе, а также интересующихся предметом, одаренных учащихся с 5 по 9 класс и направлена на обеспечение дополнительной теоретической и практической подготовки по изобразительному искусству.</w:t>
      </w:r>
    </w:p>
    <w:p w:rsidR="00330B00" w:rsidRPr="00330B00" w:rsidRDefault="00330B00" w:rsidP="00330B00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видах, жанрах изобразительного искусства, стилях, знакомит с новыми техниками и оформительской деятельностью, формирует чувство гармонии и эстетического вкуса.</w:t>
      </w:r>
    </w:p>
    <w:p w:rsidR="00330B00" w:rsidRPr="00330B00" w:rsidRDefault="00330B00" w:rsidP="00330B00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обусловлена также ее практической значимостью. Дети могут применить полученные знания и практический опыт при работе над оформлением классной комнаты, школы, участвовать в изготовлении открыток, сувениров, поделок. Предлагаемые занятия основной упор делают на работу с различными материалами, в том числе и с природными, а также на расширенное знакомство с различными живописными и графическими техниками с использованием основ программного материала, его углублением, практическим закреплением в создании разнообразных работ. В основе формирования способности к оформительской деятельности лежат два главных вида деятельности учащихся: это творческая практика и изучение теории. Ценность необходимых для творчества знаний определяется, прежде всего, их системностью.</w:t>
      </w:r>
    </w:p>
    <w:p w:rsidR="00330B00" w:rsidRPr="00330B00" w:rsidRDefault="00330B00" w:rsidP="00330B00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знания способствуют развитию у детей творческих способностей, умение воплощать свои фантазии, как и умение выражать свои мысли. Дети 11-13 лет способны на эмоционально-образном уровне выполнять предлагаемые </w:t>
      </w:r>
      <w:proofErr w:type="gram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.</w:t>
      </w:r>
      <w:proofErr w:type="gramEnd"/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рассчитана на 35 часов в год, 1час в неделю.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в кружок свободный. Состав группы постоянный.</w:t>
      </w:r>
    </w:p>
    <w:p w:rsidR="00330B00" w:rsidRPr="00330B00" w:rsidRDefault="00330B00" w:rsidP="00330B00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индивидуальности каждого ребенка средствами взаимодействия различных форм основного и дополнительного образования в условиях обогащенной образовательной среды с многовариантным выбором.</w:t>
      </w:r>
    </w:p>
    <w:p w:rsidR="00330B00" w:rsidRPr="00330B00" w:rsidRDefault="00330B00" w:rsidP="00330B00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330B00" w:rsidRPr="00330B00" w:rsidRDefault="00330B00" w:rsidP="00330B00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 воспитывать школьников, формировать их духовную культуру и потребности постоянно общаться с изобразительным искусством, воспитывать уважительное отношение к труду художников;</w:t>
      </w:r>
    </w:p>
    <w:p w:rsidR="00330B00" w:rsidRPr="00330B00" w:rsidRDefault="00330B00" w:rsidP="00330B00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художественно-творческие способности и склонности учащихся, фантазию, зрительно-образную память, эмоционально-эстетическое отношение к предметам и явлениям действительности, формировать творческую индивидуальность;</w:t>
      </w:r>
    </w:p>
    <w:p w:rsidR="00330B00" w:rsidRPr="00330B00" w:rsidRDefault="00330B00" w:rsidP="00330B00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основам рисования с натуры, по памяти и по воображению, обращать особое внимание на изучение и передачу в рисунках формы, пропорций, объема, перспективы, светотени, композиции;</w:t>
      </w:r>
    </w:p>
    <w:p w:rsidR="00330B00" w:rsidRPr="00330B00" w:rsidRDefault="00330B00" w:rsidP="00330B00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формой реализации дополнительной образовательной программы является участие во всероссийских, муниципальных и региональных конкурсах детского рисунка.</w:t>
      </w:r>
    </w:p>
    <w:p w:rsidR="00330B00" w:rsidRDefault="00330B00" w:rsidP="00330B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подведения итогов реализации дополнительной образовательной программы является периодическая организация выставок, что дает детям возможность заново увидеть и оценить свои работы.</w:t>
      </w:r>
    </w:p>
    <w:p w:rsidR="00CA41AA" w:rsidRDefault="00CA41AA" w:rsidP="00330B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1AA" w:rsidRPr="00330B00" w:rsidRDefault="00CA41AA" w:rsidP="00330B00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CA41AA" w:rsidRDefault="00CA41AA" w:rsidP="00330B00">
      <w:pPr>
        <w:spacing w:after="0" w:line="240" w:lineRule="auto"/>
        <w:jc w:val="center"/>
        <w:rPr>
          <w:rFonts w:ascii="inherit" w:eastAsia="Times New Roman" w:hAnsi="inherit" w:cs="Calibri"/>
          <w:b/>
          <w:bCs/>
          <w:sz w:val="36"/>
          <w:szCs w:val="40"/>
          <w:lang w:eastAsia="ru-RU"/>
        </w:rPr>
      </w:pPr>
    </w:p>
    <w:p w:rsidR="00330B00" w:rsidRPr="00CA41AA" w:rsidRDefault="00330B00" w:rsidP="00330B00">
      <w:pPr>
        <w:spacing w:after="0" w:line="240" w:lineRule="auto"/>
        <w:jc w:val="center"/>
        <w:rPr>
          <w:rFonts w:ascii="Calibri" w:eastAsia="Times New Roman" w:hAnsi="Calibri" w:cs="Calibri"/>
          <w:sz w:val="12"/>
          <w:szCs w:val="20"/>
          <w:lang w:eastAsia="ru-RU"/>
        </w:rPr>
      </w:pPr>
      <w:r w:rsidRPr="00CA41AA">
        <w:rPr>
          <w:rFonts w:ascii="inherit" w:eastAsia="Times New Roman" w:hAnsi="inherit" w:cs="Calibri"/>
          <w:b/>
          <w:bCs/>
          <w:sz w:val="32"/>
          <w:szCs w:val="40"/>
          <w:lang w:eastAsia="ru-RU"/>
        </w:rPr>
        <w:lastRenderedPageBreak/>
        <w:t>Содержание программы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Вводное занятие “Готовимся к занятиям правильно”(1ч.) 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Организация рабочего места. Рассказ учителя о целях и задачах работы. Техника безопасности при работе. Планирование работы кружка.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“Как рассказать сказку художественным языком” – иллюстрирование любимой сказки (2 ч.)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Что такое композиция. Правила её составления.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Выбор любимой сказки для составления иллюстрации. Составление индивидуального рисунка. Выполнение его в цвете акварелью.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“Космические миры” – работа в технике </w:t>
      </w:r>
      <w:proofErr w:type="spellStart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граттаж</w:t>
      </w:r>
      <w:proofErr w:type="spellEnd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(2ч.).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Этапы выполнения техники.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Освоение техники выполнения, выполнение индивидуального рисунка.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 работы проходит несколько этапов: нанесение сырого желтка на лист (2-3 слоя); покрытие поверхности желтка чёрной краской;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выцарапывание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рисунка зубочисткой.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“Чудо – куколки - матрёшки” – роспись матрёшки </w:t>
      </w:r>
      <w:proofErr w:type="spellStart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Полхов</w:t>
      </w:r>
      <w:proofErr w:type="spellEnd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Майданской</w:t>
      </w:r>
      <w:proofErr w:type="spellEnd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росписью.(3ч.)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ТЕОРИЯ: Знакомство с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Полхов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Майданской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росписью. Рассматривание образцов матрёшек.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Рисование элементов росписи (цветов, травки и т. Д.). Роспись матрёшки. Создание собственной росписи матрешек. Выставка работ.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“Монотипия пейзажная” – нетрадиционная техника рисования (2ч.).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Правила рисование пейзажа. Понятия отпечатка и оттиска.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Выполнение пейзажа на половинке листа и оттиск на другой половине.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выразительности: пятно, тон, вертикальная симметрия, изображение пространства в композиции.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бумага, кисти, гуашь либо акварель, влажная губка, кафельная плитка.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Приёмы рисования </w:t>
      </w:r>
      <w:proofErr w:type="spellStart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нейрографики</w:t>
      </w:r>
      <w:proofErr w:type="spellEnd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(2ч.).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Понятие «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нейрографики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Использование ее </w:t>
      </w:r>
      <w:proofErr w:type="gram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приёмов .</w:t>
      </w:r>
      <w:proofErr w:type="gramEnd"/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Упражнения по тренировке техники рисования, этапы выполнения работы.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Рисование с помощью мыльных пузырей (1ч.).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Приемы рисования мыльными пузырями. Подготовка рабочего раствора.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выполнение рисунка мыльными пузырями.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Рисование пластилином  (3ч.).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Техника выполнения многослойных объемных рисунков с помощью пластилина.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выполнение рисунка (пейзажа) в предложенной технике.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Волшебные нити (2ч.).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Техника выполнения рисунков с помощью окрашенных нитей.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Рисование абстрактной картины в указанной технике.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Пуантилизм. (2ч.).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Понятие «пуантилизм». Этапы выполнения техники.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Тренировка  в изображении цветов и животных ватными палочками.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Нетрадиционная техника рисования “</w:t>
      </w:r>
      <w:proofErr w:type="spellStart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Кляксография</w:t>
      </w:r>
      <w:proofErr w:type="spellEnd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обычная” (1ч.).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Способы рисования кляксами.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Рисование птиц, </w:t>
      </w:r>
      <w:proofErr w:type="spellStart"/>
      <w:proofErr w:type="gram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облаков.Средство</w:t>
      </w:r>
      <w:proofErr w:type="spellEnd"/>
      <w:proofErr w:type="gram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выразительности: пятно.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Нетрадиционная техника рисования “</w:t>
      </w:r>
      <w:proofErr w:type="spellStart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Кляксография</w:t>
      </w:r>
      <w:proofErr w:type="spellEnd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трубочкой” (1ч.).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Самостоятельный выбор рисунка.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выразительности: пятно.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Техника рисования “Свеча + акварель” (2ч.).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Нанесение свечой рисунка и покрытие его акварелью.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выразительности: цвет, линия, пятно, фактура.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свеча, плотная бумага, акварель, кисти.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14. Рисование пальчиками (творческая работа). (1ч.).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Разработка идеи, творческое выполнение работы.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выразительности: пятно, точка, короткая линия.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Рисование мятой бумагой (2 часа)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выполнение рисунка животного или цветов в указанной технике.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 </w:t>
      </w:r>
      <w:proofErr w:type="spellStart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Фроттаж</w:t>
      </w:r>
      <w:proofErr w:type="spellEnd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час)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ТЕОРИЯ: понятие </w:t>
      </w:r>
      <w:proofErr w:type="spellStart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фроттаж</w:t>
      </w:r>
      <w:proofErr w:type="spellEnd"/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основные техники. ПРАКТИКА: выполнение рисунка в данной технике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Рисование с помощью штампов (2 часа)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ПРАКТИКА: изготовление штампов из подручных материалов. Выполнение с их помощью рисунков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Стилизация. Приёмы стилизации образов и предметов (2 часа).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Понятие “стилизация”. Рассмотрение на примерах понятия стилизации.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Приёмы стилизации образов и предметов. Создание собственных стилизованных предметов.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“Я – юный художник” – самостоятельный выбор техникой рисования и составления рисунка (2 часа).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Составление рисунка и его роспись выбранной техникой рисования.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Творческий отчёт. Выставка работ. Подведение итогов работы кружка (1).</w:t>
      </w:r>
    </w:p>
    <w:p w:rsidR="00330B00" w:rsidRPr="00330B00" w:rsidRDefault="00330B00" w:rsidP="00330B0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Организация выставки работ.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выпускника кружка: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разные приёмы рисования;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Хохломскую, Городецкую и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Полхов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Майданскую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роспись;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понятие “стилизация”, “пуантилизм”;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нетрадиционные техники рисования;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воздушную и линейную перспективу.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работать в различной технике рисования;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пользоваться приёмами стилизации образов и предметов;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самостоятельно разбираться в этапах выполнения работы;</w:t>
      </w:r>
    </w:p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творчески подходить к выполнению работы.</w:t>
      </w:r>
    </w:p>
    <w:p w:rsidR="00330B00" w:rsidRPr="00330B00" w:rsidRDefault="00330B00" w:rsidP="00330B0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967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669"/>
        <w:gridCol w:w="1176"/>
        <w:gridCol w:w="1117"/>
        <w:gridCol w:w="4927"/>
        <w:gridCol w:w="1172"/>
      </w:tblGrid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 плану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фактическая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часов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занятия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 “Готовимся к занятиям правильно”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“Как рассказать сказку художественным языком” – иллюстрирование любимой сказки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“Космические миры” – работа в технике </w:t>
            </w:r>
            <w:proofErr w:type="spellStart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“Чудо – куколки - матрёшки” – роспись матрёшки </w:t>
            </w:r>
            <w:proofErr w:type="spellStart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Полхов</w:t>
            </w:r>
            <w:proofErr w:type="spellEnd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Майданской</w:t>
            </w:r>
            <w:proofErr w:type="spellEnd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росписью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“Монотипия пейзажная” – нетрадиционная техника рисования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Приёмы рисования </w:t>
            </w:r>
            <w:proofErr w:type="spellStart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нейрографики</w:t>
            </w:r>
            <w:proofErr w:type="spellEnd"/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с помощью мыльных пузырей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</w:t>
            </w: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Волшебные нити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Пуантилизм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Нетрадиционная техника рисования “</w:t>
            </w:r>
            <w:proofErr w:type="spellStart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обычная”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Нетрадиционная техника рисования “</w:t>
            </w:r>
            <w:proofErr w:type="spellStart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трубочкой”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рисования “Свеча + акварель”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пальчиками (творческая работа)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мятой бумагой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Фроттаж</w:t>
            </w:r>
            <w:proofErr w:type="spellEnd"/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с помощью штампов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Стилизация. Приёмы стилизации образов и предметов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“Я – юный художник” – самостоятельный выбор техникой рисования и составления рисунка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B00" w:rsidRPr="00330B00" w:rsidTr="00330B0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3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Творческий отчёт. Выставка работ. Подведение итогов работы кружка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B00" w:rsidRPr="00330B00" w:rsidRDefault="00330B00" w:rsidP="00330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30B00" w:rsidRPr="00330B00" w:rsidRDefault="00330B00" w:rsidP="00330B0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Е.М.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Аллекова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Живопись. – М.: Слово, 2007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Беда Живопись и ее изобразительные средства. – М., 2008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А.Л.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Гаптилл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пером и тушью. – Минск: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Поппури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 Горяева Декоративно-прикладное искусство в жизни человека. – М.: Просвещение, 2007.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 Еременко Дополнительное образование в образовательном учреждении. – Волгоград: ИТД “Корифей”, 2007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В.П.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Копцев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Учим детей чувствовать и создавать прекрасное: Основы объемного конструирования/ Ярославль: Академия Развития: Академия Холдинг, 2010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С.В.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Кульневич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“Не совсем обычный урок”,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“Педагогика нового времени”, “Воронеж”, 2006 год.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нормативных документов образовательной области “Искусство”. – М.: Дрофа, 2007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А.А.Павлова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</w:t>
      </w:r>
      <w:proofErr w:type="gram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.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Корзинова</w:t>
      </w:r>
      <w:proofErr w:type="spellEnd"/>
      <w:proofErr w:type="gram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Графика в средней школе. Методическое пособие для учителя. – М.: ВЛАДОС, 2006</w:t>
      </w:r>
    </w:p>
    <w:p w:rsidR="00330B00" w:rsidRPr="00330B00" w:rsidRDefault="00330B00" w:rsidP="00330B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В.В. Ячменева Занятия и игровые упражнения по художественному творчеству с детьми 7-14 лет. – М.: 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“</w:t>
      </w:r>
      <w:proofErr w:type="spellStart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33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2009</w:t>
      </w:r>
    </w:p>
    <w:p w:rsidR="00C421C6" w:rsidRDefault="00C421C6"/>
    <w:sectPr w:rsidR="00C4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169A"/>
    <w:multiLevelType w:val="multilevel"/>
    <w:tmpl w:val="685C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1581B"/>
    <w:multiLevelType w:val="multilevel"/>
    <w:tmpl w:val="908E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C"/>
    <w:rsid w:val="00330B00"/>
    <w:rsid w:val="0065054A"/>
    <w:rsid w:val="0097085C"/>
    <w:rsid w:val="00C421C6"/>
    <w:rsid w:val="00CA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7CE79-9CD1-405A-8518-0BA4625B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3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1431</Words>
  <Characters>8160</Characters>
  <Application>Microsoft Office Word</Application>
  <DocSecurity>0</DocSecurity>
  <Lines>68</Lines>
  <Paragraphs>19</Paragraphs>
  <ScaleCrop>false</ScaleCrop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4</cp:revision>
  <dcterms:created xsi:type="dcterms:W3CDTF">2023-10-26T09:53:00Z</dcterms:created>
  <dcterms:modified xsi:type="dcterms:W3CDTF">2025-04-01T10:28:00Z</dcterms:modified>
</cp:coreProperties>
</file>